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rFonts w:ascii="Calibri" w:hAnsi="Calibri" w:cs="Calibri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EndPr/>
      <w:sdtContent>
        <w:p w14:paraId="046D5B34" w14:textId="6AB5F74B" w:rsidR="00C219DF" w:rsidRPr="003F7AAA" w:rsidRDefault="0010587A" w:rsidP="00C219DF">
          <w:pPr>
            <w:jc w:val="right"/>
          </w:pPr>
          <w:r w:rsidRPr="0010587A">
            <w:rPr>
              <w:rFonts w:ascii="Calibri" w:hAnsi="Calibri" w:cs="Calibri"/>
              <w:rtl/>
            </w:rPr>
            <w:t>20-</w:t>
          </w:r>
          <w:r w:rsidRPr="0010587A">
            <w:rPr>
              <w:rFonts w:ascii="Calibri" w:hAnsi="Calibri" w:cs="Calibri"/>
            </w:rPr>
            <w:t>MA50D1-3-478</w:t>
          </w:r>
        </w:p>
      </w:sdtContent>
    </w:sdt>
    <w:p w14:paraId="73F4CFC2" w14:textId="689BB373" w:rsidR="0010587A" w:rsidRPr="0010587A" w:rsidRDefault="0010587A" w:rsidP="0010587A">
      <w:pPr>
        <w:spacing w:after="0" w:line="240" w:lineRule="auto"/>
        <w:rPr>
          <w:rFonts w:ascii="David" w:hAnsi="David" w:cs="David"/>
          <w:sz w:val="24"/>
          <w:szCs w:val="24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Fonts w:hint="cs"/>
          <w:rtl/>
        </w:rPr>
        <w:t xml:space="preserve">   </w:t>
      </w:r>
      <w:r w:rsidRPr="0010587A">
        <w:rPr>
          <w:rFonts w:ascii="David" w:hAnsi="David" w:cs="David"/>
          <w:rtl/>
        </w:rPr>
        <w:t>21.10.20</w:t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  <w:r w:rsidRPr="0010587A">
        <w:rPr>
          <w:rFonts w:ascii="David" w:hAnsi="David" w:cs="David"/>
          <w:rtl/>
        </w:rPr>
        <w:tab/>
      </w:r>
    </w:p>
    <w:p w14:paraId="11D32C5B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אל</w:t>
      </w:r>
    </w:p>
    <w:p w14:paraId="6D5961AB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1904C952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ועדת המכרזים</w:t>
      </w:r>
    </w:p>
    <w:p w14:paraId="67AC0D5A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לידי גב' דינה אסייג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מרכזת הועדה</w:t>
      </w:r>
    </w:p>
    <w:p w14:paraId="4E89293C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7EFFC014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8"/>
          <w:szCs w:val="28"/>
          <w:rtl/>
        </w:rPr>
        <w:t>הנדון:</w:t>
      </w:r>
      <w:r>
        <w:rPr>
          <w:rFonts w:ascii="David" w:hAnsi="David" w:cs="David"/>
          <w:sz w:val="28"/>
          <w:szCs w:val="28"/>
          <w:rtl/>
        </w:rPr>
        <w:tab/>
      </w:r>
      <w:r>
        <w:rPr>
          <w:rFonts w:ascii="David" w:hAnsi="David" w:cs="David" w:hint="cs"/>
          <w:b/>
          <w:bCs/>
          <w:sz w:val="28"/>
          <w:szCs w:val="28"/>
          <w:u w:val="single"/>
          <w:rtl/>
        </w:rPr>
        <w:t>אישור התקשרות עם חב' דואר ישראל כ"ספק יחיד"</w:t>
      </w:r>
    </w:p>
    <w:p w14:paraId="3478C4F0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182806D4" w14:textId="77777777" w:rsidR="0010587A" w:rsidRDefault="0010587A" w:rsidP="0010587A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בהתאם למסמך שעליו חתם מר יגאל לוי, סמנכ"ל בכיר, דאז, במשרד התקשורת מתאריך 30 במאי 2013 עולה כי בהתאם להוראות חוק הדואר, התשמ"ו-1986, "... </w:t>
      </w:r>
      <w:r w:rsidRPr="00233268">
        <w:rPr>
          <w:rFonts w:ascii="David" w:hAnsi="David" w:cs="David" w:hint="cs"/>
          <w:b/>
          <w:bCs/>
          <w:sz w:val="24"/>
          <w:szCs w:val="24"/>
          <w:rtl/>
        </w:rPr>
        <w:t>קובע ההיתר כי שאר השירותים בנוגע להעברת מכתבים מצויים ע"פ חוק בתחום השמור ונשארו בבלעדיות של חב' דואר ישראל</w:t>
      </w:r>
      <w:r>
        <w:rPr>
          <w:rFonts w:ascii="David" w:hAnsi="David" w:cs="David" w:hint="cs"/>
          <w:sz w:val="24"/>
          <w:szCs w:val="24"/>
          <w:rtl/>
        </w:rPr>
        <w:t>....". (פרוטוקול מישיבת ועדת המכרזים המשרדית מיום 15.3.18).</w:t>
      </w:r>
    </w:p>
    <w:p w14:paraId="529AAC1C" w14:textId="77777777" w:rsidR="0010587A" w:rsidRDefault="0010587A" w:rsidP="0010587A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</w:rPr>
      </w:pPr>
    </w:p>
    <w:p w14:paraId="12C997C0" w14:textId="1EDAB1CB" w:rsidR="0010587A" w:rsidRDefault="0010587A" w:rsidP="0010587A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בתחילת ינואר נקבל </w:t>
      </w:r>
      <w:proofErr w:type="spellStart"/>
      <w:r>
        <w:rPr>
          <w:rFonts w:ascii="David" w:hAnsi="David" w:cs="David" w:hint="cs"/>
          <w:sz w:val="24"/>
          <w:szCs w:val="24"/>
          <w:rtl/>
        </w:rPr>
        <w:t>משע"מ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נתונים מדויקים עבור שנת 20</w:t>
      </w:r>
      <w:r>
        <w:rPr>
          <w:rFonts w:ascii="David" w:hAnsi="David" w:cs="David" w:hint="cs"/>
          <w:sz w:val="24"/>
          <w:szCs w:val="24"/>
          <w:rtl/>
        </w:rPr>
        <w:t>20</w:t>
      </w:r>
      <w:r>
        <w:rPr>
          <w:rFonts w:ascii="David" w:hAnsi="David" w:cs="David" w:hint="cs"/>
          <w:sz w:val="24"/>
          <w:szCs w:val="24"/>
          <w:rtl/>
        </w:rPr>
        <w:t xml:space="preserve">. העבודה כוללת כ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100,000 ערכות המחולקות ל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3 קבוצות שונות (מבקשת להדגיש כי מדובר בכמות מוערכת בלבד).</w:t>
      </w:r>
    </w:p>
    <w:p w14:paraId="5ACF519A" w14:textId="77777777" w:rsidR="0010587A" w:rsidRPr="00233268" w:rsidRDefault="0010587A" w:rsidP="0010587A">
      <w:pPr>
        <w:pStyle w:val="aa"/>
        <w:rPr>
          <w:rFonts w:ascii="David" w:hAnsi="David" w:cs="David"/>
          <w:sz w:val="24"/>
          <w:szCs w:val="24"/>
          <w:rtl/>
        </w:rPr>
      </w:pPr>
    </w:p>
    <w:tbl>
      <w:tblPr>
        <w:tblStyle w:val="ab"/>
        <w:bidiVisual/>
        <w:tblW w:w="0" w:type="auto"/>
        <w:tblInd w:w="720" w:type="dxa"/>
        <w:tblLook w:val="04A0" w:firstRow="1" w:lastRow="0" w:firstColumn="1" w:lastColumn="0" w:noHBand="0" w:noVBand="1"/>
      </w:tblPr>
      <w:tblGrid>
        <w:gridCol w:w="2605"/>
        <w:gridCol w:w="2607"/>
        <w:gridCol w:w="2590"/>
      </w:tblGrid>
      <w:tr w:rsidR="0010587A" w14:paraId="449860F9" w14:textId="77777777" w:rsidTr="00611C50">
        <w:tc>
          <w:tcPr>
            <w:tcW w:w="2840" w:type="dxa"/>
          </w:tcPr>
          <w:p w14:paraId="5E7A6B44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סוג הקבוצה</w:t>
            </w:r>
          </w:p>
          <w:p w14:paraId="1972063E" w14:textId="77777777" w:rsidR="0010587A" w:rsidRPr="00233268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2841" w:type="dxa"/>
          </w:tcPr>
          <w:p w14:paraId="466639A3" w14:textId="77777777" w:rsidR="0010587A" w:rsidRPr="00233268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כמות נישומים</w:t>
            </w:r>
          </w:p>
        </w:tc>
        <w:tc>
          <w:tcPr>
            <w:tcW w:w="2841" w:type="dxa"/>
          </w:tcPr>
          <w:p w14:paraId="5ABDF622" w14:textId="77777777" w:rsidR="0010587A" w:rsidRPr="00233268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233268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משקל הערכה</w:t>
            </w:r>
          </w:p>
        </w:tc>
      </w:tr>
      <w:tr w:rsidR="0010587A" w14:paraId="6C4DF05B" w14:textId="77777777" w:rsidTr="00611C50">
        <w:tc>
          <w:tcPr>
            <w:tcW w:w="2840" w:type="dxa"/>
          </w:tcPr>
          <w:p w14:paraId="24CD1C81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בני מיעוטים</w:t>
            </w:r>
          </w:p>
        </w:tc>
        <w:tc>
          <w:tcPr>
            <w:tcW w:w="2841" w:type="dxa"/>
          </w:tcPr>
          <w:p w14:paraId="6BCB57DA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11,000</w:t>
            </w:r>
          </w:p>
        </w:tc>
        <w:tc>
          <w:tcPr>
            <w:tcW w:w="2841" w:type="dxa"/>
          </w:tcPr>
          <w:p w14:paraId="72F641F9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37 גר'</w:t>
            </w:r>
          </w:p>
        </w:tc>
      </w:tr>
      <w:tr w:rsidR="0010587A" w14:paraId="2863580D" w14:textId="77777777" w:rsidTr="00611C50">
        <w:tc>
          <w:tcPr>
            <w:tcW w:w="2840" w:type="dxa"/>
          </w:tcPr>
          <w:p w14:paraId="050AB97D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חקלאים</w:t>
            </w:r>
          </w:p>
        </w:tc>
        <w:tc>
          <w:tcPr>
            <w:tcW w:w="2841" w:type="dxa"/>
          </w:tcPr>
          <w:p w14:paraId="077AAF94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650</w:t>
            </w:r>
          </w:p>
        </w:tc>
        <w:tc>
          <w:tcPr>
            <w:tcW w:w="2841" w:type="dxa"/>
          </w:tcPr>
          <w:p w14:paraId="08AE78F7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37 גר'</w:t>
            </w:r>
          </w:p>
        </w:tc>
      </w:tr>
      <w:tr w:rsidR="0010587A" w14:paraId="15899183" w14:textId="77777777" w:rsidTr="00611C50">
        <w:tc>
          <w:tcPr>
            <w:tcW w:w="2840" w:type="dxa"/>
          </w:tcPr>
          <w:p w14:paraId="0635A6AB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כל השאר</w:t>
            </w:r>
          </w:p>
        </w:tc>
        <w:tc>
          <w:tcPr>
            <w:tcW w:w="2841" w:type="dxa"/>
          </w:tcPr>
          <w:p w14:paraId="5347AD96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65,000</w:t>
            </w:r>
          </w:p>
        </w:tc>
        <w:tc>
          <w:tcPr>
            <w:tcW w:w="2841" w:type="dxa"/>
          </w:tcPr>
          <w:p w14:paraId="7FDB278F" w14:textId="77777777" w:rsidR="0010587A" w:rsidRDefault="0010587A" w:rsidP="00611C50">
            <w:pPr>
              <w:pStyle w:val="aa"/>
              <w:ind w:left="0"/>
              <w:jc w:val="both"/>
              <w:rPr>
                <w:rFonts w:ascii="David" w:hAnsi="David" w:cs="David"/>
                <w:sz w:val="24"/>
                <w:szCs w:val="24"/>
                <w:rtl/>
              </w:rPr>
            </w:pPr>
            <w:r>
              <w:rPr>
                <w:rFonts w:ascii="David" w:hAnsi="David" w:cs="David" w:hint="cs"/>
                <w:sz w:val="24"/>
                <w:szCs w:val="24"/>
                <w:rtl/>
              </w:rPr>
              <w:t>26 גר'</w:t>
            </w:r>
          </w:p>
        </w:tc>
      </w:tr>
    </w:tbl>
    <w:p w14:paraId="59A00C1B" w14:textId="77777777" w:rsidR="0010587A" w:rsidRDefault="0010587A" w:rsidP="0010587A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6BFD4684" w14:textId="77777777" w:rsidR="0010587A" w:rsidRDefault="0010587A" w:rsidP="0010587A">
      <w:pPr>
        <w:pStyle w:val="aa"/>
        <w:numPr>
          <w:ilvl w:val="0"/>
          <w:numId w:val="1"/>
        </w:numPr>
        <w:spacing w:after="0" w:line="24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היקף עבודה </w:t>
      </w:r>
      <w:r w:rsidRPr="00233268">
        <w:rPr>
          <w:rFonts w:ascii="David" w:hAnsi="David" w:cs="David" w:hint="cs"/>
          <w:b/>
          <w:bCs/>
          <w:sz w:val="24"/>
          <w:szCs w:val="24"/>
          <w:rtl/>
        </w:rPr>
        <w:t>משוערת</w:t>
      </w:r>
      <w:r>
        <w:rPr>
          <w:rFonts w:ascii="David" w:hAnsi="David" w:cs="David" w:hint="cs"/>
          <w:sz w:val="24"/>
          <w:szCs w:val="24"/>
          <w:rtl/>
        </w:rPr>
        <w:t>:</w:t>
      </w:r>
    </w:p>
    <w:p w14:paraId="6E872691" w14:textId="77777777" w:rsidR="0010587A" w:rsidRDefault="0010587A" w:rsidP="0010587A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51DF892D" w14:textId="77777777" w:rsidR="0010587A" w:rsidRDefault="0010587A" w:rsidP="0010587A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העבודה, כאמור, כוללת כ 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C5003A">
        <w:rPr>
          <w:rFonts w:ascii="David" w:hAnsi="David" w:cs="David" w:hint="cs"/>
          <w:b/>
          <w:bCs/>
          <w:sz w:val="24"/>
          <w:szCs w:val="24"/>
          <w:rtl/>
        </w:rPr>
        <w:t xml:space="preserve">100,000 </w:t>
      </w:r>
      <w:r>
        <w:rPr>
          <w:rFonts w:ascii="David" w:hAnsi="David" w:cs="David" w:hint="cs"/>
          <w:sz w:val="24"/>
          <w:szCs w:val="24"/>
          <w:rtl/>
        </w:rPr>
        <w:t>ערכות המחולקות ל</w:t>
      </w:r>
      <w:r>
        <w:rPr>
          <w:rFonts w:ascii="David" w:hAnsi="David" w:cs="David"/>
          <w:sz w:val="24"/>
          <w:szCs w:val="24"/>
          <w:rtl/>
        </w:rPr>
        <w:t>–</w:t>
      </w:r>
      <w:r>
        <w:rPr>
          <w:rFonts w:ascii="David" w:hAnsi="David" w:cs="David" w:hint="cs"/>
          <w:sz w:val="24"/>
          <w:szCs w:val="24"/>
          <w:rtl/>
        </w:rPr>
        <w:t xml:space="preserve"> 3 קבוצות שונות כפי שצוין בסעיף 3:</w:t>
      </w:r>
    </w:p>
    <w:p w14:paraId="079E70F9" w14:textId="77777777" w:rsidR="0010587A" w:rsidRDefault="0010587A" w:rsidP="0010587A">
      <w:pPr>
        <w:pStyle w:val="aa"/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6460A9F7" w14:textId="77777777" w:rsidR="0010587A" w:rsidRDefault="0010587A" w:rsidP="0010587A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+ 3 צרופות + מדבקה (מתייחס לבני המיעוטים)</w:t>
      </w:r>
    </w:p>
    <w:p w14:paraId="6B655AB2" w14:textId="77777777" w:rsidR="0010587A" w:rsidRDefault="0010587A" w:rsidP="0010587A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+ 3 צרופות + מדבקה (מתייחס לחקלאים)</w:t>
      </w:r>
    </w:p>
    <w:p w14:paraId="2A554312" w14:textId="77777777" w:rsidR="0010587A" w:rsidRDefault="0010587A" w:rsidP="0010587A">
      <w:pPr>
        <w:pStyle w:val="aa"/>
        <w:numPr>
          <w:ilvl w:val="0"/>
          <w:numId w:val="2"/>
        </w:numPr>
        <w:spacing w:after="0" w:line="360" w:lineRule="auto"/>
        <w:ind w:left="1077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טופס דו"ח שנתי + 2 צרופות + מדבקה (מתייחס לכל השאר)</w:t>
      </w:r>
    </w:p>
    <w:p w14:paraId="23FACC4D" w14:textId="77777777" w:rsidR="0010587A" w:rsidRDefault="0010587A" w:rsidP="0010587A">
      <w:pPr>
        <w:pStyle w:val="aa"/>
        <w:spacing w:after="0" w:line="240" w:lineRule="auto"/>
        <w:ind w:left="1080"/>
        <w:jc w:val="both"/>
        <w:rPr>
          <w:rFonts w:ascii="David" w:hAnsi="David" w:cs="David"/>
          <w:sz w:val="24"/>
          <w:szCs w:val="24"/>
          <w:rtl/>
        </w:rPr>
      </w:pPr>
    </w:p>
    <w:p w14:paraId="677C79BE" w14:textId="77225A82" w:rsidR="0010587A" w:rsidRDefault="0010587A" w:rsidP="001C1359">
      <w:pPr>
        <w:pStyle w:val="aa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>אודה לאישורכם להמשך ההתקשרות עם חב' דואר ישראל כספק י</w:t>
      </w:r>
      <w:r>
        <w:rPr>
          <w:rFonts w:ascii="David" w:hAnsi="David" w:cs="David" w:hint="cs"/>
          <w:sz w:val="24"/>
          <w:szCs w:val="24"/>
          <w:rtl/>
        </w:rPr>
        <w:t>חיד עבור שליחת ערכות הדו"ח השנת</w:t>
      </w:r>
      <w:r w:rsidR="001C1359">
        <w:rPr>
          <w:rFonts w:ascii="David" w:hAnsi="David" w:cs="David" w:hint="cs"/>
          <w:sz w:val="24"/>
          <w:szCs w:val="24"/>
          <w:rtl/>
        </w:rPr>
        <w:t>י 2020</w:t>
      </w:r>
      <w:bookmarkStart w:id="0" w:name="_GoBack"/>
      <w:bookmarkEnd w:id="0"/>
      <w:r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>לנישומים "בלתי מיוצגים".</w:t>
      </w:r>
    </w:p>
    <w:p w14:paraId="2D574AB6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08D9F60C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ב  </w:t>
      </w:r>
      <w:proofErr w:type="spellStart"/>
      <w:r>
        <w:rPr>
          <w:rFonts w:ascii="David" w:hAnsi="David" w:cs="David" w:hint="cs"/>
          <w:sz w:val="24"/>
          <w:szCs w:val="24"/>
          <w:rtl/>
        </w:rPr>
        <w:t>ב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ר כ ה</w:t>
      </w:r>
    </w:p>
    <w:p w14:paraId="2CC0DA3D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7D81329E" w14:textId="77777777" w:rsidR="0010587A" w:rsidRPr="00C5003A" w:rsidRDefault="0010587A" w:rsidP="0010587A">
      <w:pPr>
        <w:spacing w:after="0" w:line="240" w:lineRule="auto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C5003A">
        <w:rPr>
          <w:rFonts w:ascii="David" w:hAnsi="David" w:cs="David" w:hint="cs"/>
          <w:b/>
          <w:bCs/>
          <w:sz w:val="24"/>
          <w:szCs w:val="24"/>
          <w:rtl/>
        </w:rPr>
        <w:t>נילי דהאן</w:t>
      </w:r>
    </w:p>
    <w:p w14:paraId="607FDD25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lastRenderedPageBreak/>
        <w:t>אגף רכש נכסים ולוגיסטיקה</w:t>
      </w:r>
    </w:p>
    <w:p w14:paraId="2453B720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3AA50291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העתק:</w:t>
      </w:r>
    </w:p>
    <w:p w14:paraId="67605A80" w14:textId="77777777" w:rsidR="0010587A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  <w:rtl/>
        </w:rPr>
      </w:pPr>
    </w:p>
    <w:p w14:paraId="767CDAEE" w14:textId="77777777" w:rsidR="0010587A" w:rsidRDefault="0010587A" w:rsidP="0010587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מר אלעד גולדברג, מנהל אגף א' רכש נכסים ולוגיסטיקה</w:t>
      </w:r>
    </w:p>
    <w:p w14:paraId="2EE7D506" w14:textId="77777777" w:rsidR="0010587A" w:rsidRDefault="0010587A" w:rsidP="0010587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גב' שירלי אביבי, מנהלת אגף בכירה, תכנון, תקצוב ותכניות עבודה</w:t>
      </w:r>
    </w:p>
    <w:p w14:paraId="0EE404B3" w14:textId="77777777" w:rsidR="0010587A" w:rsidRDefault="0010587A" w:rsidP="0010587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גב' נועה ביק-פלמבאום, עו"ד, מנהלת מחלקה בכירה, דיני עבודה </w:t>
      </w:r>
      <w:proofErr w:type="spellStart"/>
      <w:r>
        <w:rPr>
          <w:rFonts w:ascii="David" w:hAnsi="David" w:cs="David" w:hint="cs"/>
          <w:sz w:val="24"/>
          <w:szCs w:val="24"/>
          <w:rtl/>
        </w:rPr>
        <w:t>ומינהל</w:t>
      </w:r>
      <w:proofErr w:type="spellEnd"/>
    </w:p>
    <w:p w14:paraId="5C94FF5F" w14:textId="77777777" w:rsidR="0010587A" w:rsidRDefault="0010587A" w:rsidP="0010587A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גב' קרן קרדשוב, ס' חשב רשות המסים</w:t>
      </w:r>
    </w:p>
    <w:p w14:paraId="5B15D021" w14:textId="77777777" w:rsidR="0010587A" w:rsidRPr="00233268" w:rsidRDefault="0010587A" w:rsidP="0010587A">
      <w:pPr>
        <w:spacing w:after="0" w:line="240" w:lineRule="auto"/>
        <w:jc w:val="both"/>
        <w:rPr>
          <w:rFonts w:ascii="David" w:hAnsi="David" w:cs="David"/>
          <w:sz w:val="24"/>
          <w:szCs w:val="24"/>
        </w:rPr>
      </w:pPr>
    </w:p>
    <w:p w14:paraId="046D5B35" w14:textId="77777777" w:rsidR="00DD2FF3" w:rsidRPr="0010587A" w:rsidRDefault="00DD2FF3" w:rsidP="003F7AAA"/>
    <w:sectPr w:rsidR="00DD2FF3" w:rsidRPr="0010587A" w:rsidSect="00CA6409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6D5B38" w14:textId="77777777" w:rsidR="00C219DF" w:rsidRDefault="00C219DF" w:rsidP="00C219DF">
      <w:pPr>
        <w:spacing w:after="0" w:line="240" w:lineRule="auto"/>
      </w:pPr>
      <w:r>
        <w:separator/>
      </w:r>
    </w:p>
  </w:endnote>
  <w:endnote w:type="continuationSeparator" w:id="0">
    <w:p w14:paraId="046D5B39" w14:textId="77777777" w:rsidR="00C219DF" w:rsidRDefault="00C219DF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6898546" w14:textId="77777777" w:rsidR="006602EE" w:rsidRDefault="006602EE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D5B3E" w14:textId="77777777" w:rsidR="00C219DF" w:rsidRPr="006602EE" w:rsidRDefault="00C219DF" w:rsidP="00C219DF">
    <w:pPr>
      <w:pStyle w:val="a7"/>
      <w:tabs>
        <w:tab w:val="left" w:pos="221"/>
      </w:tabs>
      <w:rPr>
        <w:rFonts w:ascii="RosenbergMF" w:hAnsi="RosenbergMF" w:cs="RosenbergMF"/>
        <w:color w:val="0158A8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14:paraId="046D5B3F" w14:textId="591E18DB" w:rsidR="00C219DF" w:rsidRDefault="00C219DF" w:rsidP="006602EE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 w:rsidRPr="006602EE">
      <w:rPr>
        <w:rFonts w:ascii="RosenbergMF" w:hAnsi="RosenbergMF" w:cs="RosenbergMF"/>
        <w:color w:val="0158A8"/>
        <w:rtl/>
      </w:rPr>
      <w:tab/>
      <w:t xml:space="preserve">רח' </w:t>
    </w:r>
    <w:r w:rsidR="006602EE" w:rsidRPr="006602EE">
      <w:rPr>
        <w:rFonts w:ascii="RosenbergMF" w:hAnsi="RosenbergMF" w:cs="RosenbergMF" w:hint="cs"/>
        <w:color w:val="0158A8"/>
        <w:rtl/>
      </w:rPr>
      <w:t>בנק ישראל 7</w:t>
    </w:r>
    <w:r w:rsidRPr="006602EE">
      <w:rPr>
        <w:rFonts w:ascii="RosenbergMF" w:hAnsi="RosenbergMF" w:cs="RosenbergMF"/>
        <w:color w:val="0158A8"/>
        <w:rtl/>
      </w:rPr>
      <w:t xml:space="preserve"> , ת"ד 1170 ירושלים </w:t>
    </w:r>
    <w:r w:rsidR="006602EE" w:rsidRPr="006602EE">
      <w:rPr>
        <w:rFonts w:ascii="RosenbergMF" w:hAnsi="RosenbergMF" w:cs="RosenbergMF" w:hint="cs"/>
        <w:color w:val="0158A8"/>
        <w:rtl/>
      </w:rPr>
      <w:t>9195024</w:t>
    </w:r>
    <w:r w:rsidRPr="006602EE">
      <w:rPr>
        <w:rFonts w:ascii="RosenbergMF" w:hAnsi="RosenbergMF" w:cs="RosenbergMF"/>
        <w:color w:val="0158A8"/>
        <w:rtl/>
      </w:rPr>
      <w:t>, טל:</w:t>
    </w:r>
    <w:r w:rsidRPr="006602EE">
      <w:rPr>
        <w:rtl/>
      </w:rPr>
      <w:t xml:space="preserve"> </w:t>
    </w:r>
    <w:r w:rsidR="006602EE" w:rsidRPr="006602EE">
      <w:rPr>
        <w:rFonts w:ascii="RosenbergMF" w:hAnsi="RosenbergMF" w:cs="RosenbergMF" w:hint="cs"/>
        <w:color w:val="0158A8"/>
        <w:rtl/>
      </w:rPr>
      <w:t>074-7613361</w:t>
    </w:r>
    <w:r w:rsidRPr="006602EE">
      <w:rPr>
        <w:rFonts w:ascii="RosenbergMF" w:hAnsi="RosenbergMF" w:cs="RosenbergMF" w:hint="cs"/>
        <w:color w:val="0158A8"/>
        <w:rtl/>
      </w:rPr>
      <w:t xml:space="preserve"> </w:t>
    </w:r>
    <w:r w:rsidRPr="006602EE">
      <w:rPr>
        <w:rFonts w:ascii="RosenbergMF" w:hAnsi="RosenbergMF" w:cs="RosenbergMF"/>
        <w:color w:val="0158A8"/>
        <w:rtl/>
      </w:rPr>
      <w:t xml:space="preserve">פקס: </w:t>
    </w:r>
    <w:r w:rsidR="006602EE" w:rsidRPr="006602EE">
      <w:rPr>
        <w:rFonts w:ascii="RosenbergMF" w:hAnsi="RosenbergMF" w:cs="RosenbergMF" w:hint="cs"/>
        <w:color w:val="0158A8"/>
        <w:rtl/>
      </w:rPr>
      <w:t>074-7409631</w:t>
    </w:r>
  </w:p>
  <w:p w14:paraId="046D5B40" w14:textId="77777777" w:rsidR="00C219DF" w:rsidRPr="00350541" w:rsidRDefault="00C219DF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14:paraId="046D5B41" w14:textId="77777777" w:rsidR="00C219DF" w:rsidRDefault="00C219DF" w:rsidP="00C219DF">
    <w:pPr>
      <w:pStyle w:val="a7"/>
      <w:jc w:val="center"/>
    </w:pPr>
  </w:p>
  <w:p w14:paraId="046D5B42" w14:textId="77777777" w:rsidR="00C219DF" w:rsidRDefault="00C219DF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940BC6" w14:textId="77777777" w:rsidR="006602EE" w:rsidRDefault="006602EE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46D5B36" w14:textId="77777777" w:rsidR="00C219DF" w:rsidRDefault="00C219DF" w:rsidP="00C219DF">
      <w:pPr>
        <w:spacing w:after="0" w:line="240" w:lineRule="auto"/>
      </w:pPr>
      <w:r>
        <w:separator/>
      </w:r>
    </w:p>
  </w:footnote>
  <w:footnote w:type="continuationSeparator" w:id="0">
    <w:p w14:paraId="046D5B37" w14:textId="77777777" w:rsidR="00C219DF" w:rsidRDefault="00C219DF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63770E" w14:textId="77777777" w:rsidR="006602EE" w:rsidRDefault="006602EE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6D5B3A" w14:textId="77777777" w:rsidR="00C219DF" w:rsidRPr="00B4253B" w:rsidRDefault="00C219DF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 wp14:anchorId="046D5B43" wp14:editId="046D5B44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046D5B3B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14:paraId="046D5B3C" w14:textId="77777777" w:rsidR="00C219DF" w:rsidRPr="00B4253B" w:rsidRDefault="00C219DF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14:paraId="046D5B3D" w14:textId="77777777" w:rsidR="00C219DF" w:rsidRDefault="00C219DF">
    <w:pPr>
      <w:pStyle w:val="a3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CEC5F2" w14:textId="77777777" w:rsidR="006602EE" w:rsidRDefault="006602E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20067"/>
    <w:multiLevelType w:val="hybridMultilevel"/>
    <w:tmpl w:val="EBA240BC"/>
    <w:lvl w:ilvl="0" w:tplc="D630727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837899"/>
    <w:multiLevelType w:val="hybridMultilevel"/>
    <w:tmpl w:val="FD289D2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D2FF3"/>
    <w:rsid w:val="0010587A"/>
    <w:rsid w:val="001C1359"/>
    <w:rsid w:val="001D760D"/>
    <w:rsid w:val="002616E2"/>
    <w:rsid w:val="003D30D9"/>
    <w:rsid w:val="003F7AAA"/>
    <w:rsid w:val="00537A14"/>
    <w:rsid w:val="006602EE"/>
    <w:rsid w:val="006E2CFF"/>
    <w:rsid w:val="007367D0"/>
    <w:rsid w:val="00837166"/>
    <w:rsid w:val="00C219DF"/>
    <w:rsid w:val="00CA6409"/>
    <w:rsid w:val="00DD2F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6D5B34"/>
  <w15:docId w15:val="{450F5A7F-EF65-4CD7-A31F-19FFCA647C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uiPriority w:val="34"/>
    <w:qFormat/>
    <w:rsid w:val="0010587A"/>
    <w:pPr>
      <w:ind w:left="720"/>
      <w:contextualSpacing/>
    </w:pPr>
  </w:style>
  <w:style w:type="table" w:styleId="ab">
    <w:name w:val="Table Grid"/>
    <w:basedOn w:val="a1"/>
    <w:uiPriority w:val="59"/>
    <w:rsid w:val="001058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431699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Rosenberg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sDel="0" w:formatting="0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A049A8"/>
    <w:rsid w:val="003C4728"/>
    <w:rsid w:val="00431699"/>
    <w:rsid w:val="00A04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3C472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  <w:style w:type="paragraph" w:customStyle="1" w:styleId="1642A8BEC32D41E49B4FCB409885F138">
    <w:name w:val="1642A8BEC32D41E49B4FCB409885F138"/>
    <w:rsid w:val="003C4728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נילי דהן</DisplayName>
        <AccountId>2497</AccountId>
        <AccountType/>
      </UserInfo>
    </DeliveredBy>
    <CareUpdateDate xmlns="c41a857b-356f-4aae-bddb-d11239d91bf5">2020-10-21T08:53:52+00:00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אלעד גולדברג</DisplayName>
        <AccountId>2978</AccountId>
        <AccountType/>
      </UserInfo>
      <UserInfo>
        <DisplayName>לאה חי</DisplayName>
        <AccountId>2567</AccountId>
        <AccountType/>
      </UserInfo>
      <UserInfo>
        <DisplayName>נילי דהן</DisplayName>
        <AccountId>2497</AccountId>
        <AccountType/>
      </UserInfo>
      <UserInfo>
        <DisplayName>שרה וייסנשטרן</DisplayName>
        <AccountId>2911</AccountId>
        <AccountType/>
      </UserInfo>
    </ShareWith>
    <IsEmptyResponsibleString xmlns="c41a857b-356f-4aae-bddb-d11239d91bf5">true</IsEmptyResponsibleString>
    <SenderName xmlns="c41a857b-356f-4aae-bddb-d11239d91bf5">נילי דהן</SenderName>
    <ReceiptDocDate xmlns="c41a857b-356f-4aae-bddb-d11239d91bf5">2020-10-20T22:00:00+00:00</ReceiptDocDate>
    <TreatmentTypeStatus xmlns="c41a857b-356f-4aae-bddb-d11239d91bf5">6</TreatmentTypeStatus>
    <ShareWithText xmlns="c41a857b-356f-4aae-bddb-d11239d91bf5">עדינה אסייג;אלעד גולדברג;לאה חי;נילי דהן;שרה וייסנשטרן</ShareWithText>
    <TiedsDoc xmlns="c41a857b-356f-4aae-bddb-d11239d91bf5" xsi:nil="true"/>
    <RecipientTitle xmlns="c41a857b-356f-4aae-bddb-d11239d91bf5">עדינה אסייג</RecipientTitle>
    <Classifications xmlns="c41a857b-356f-4aae-bddb-d11239d91bf5">2</Classifications>
    <Information xmlns="c41a857b-356f-4aae-bddb-d11239d91bf5">
      <UserInfo>
        <DisplayName>עדינה אסייג</DisplayName>
        <AccountId>2572</AccountId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5ef99d7a-c1f0-4b46-901b-bd474d133537</CustomGuid>
    <support xmlns="c41a857b-356f-4aae-bddb-d11239d91bf5">20-MA50D1-3-478</support>
    <DocDate xmlns="c41a857b-356f-4aae-bddb-d11239d91bf5">2020-10-20T22:00:00+00:00</DocDate>
    <TikId xmlns="c41a857b-356f-4aae-bddb-d11239d91bf5" xsi:nil="true"/>
    <ReceiptMethodDoc xmlns="c41a857b-356f-4aae-bddb-d11239d91bf5">9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91764BDCE0D7674AB371E9081442A82C" ma:contentTypeVersion="0" ma:contentTypeDescription="דינה לוגו וסימוכין" ma:contentTypeScope="" ma:versionID="659d2162b3e9eb0ce2d6840448b35a38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purl.org/dc/elements/1.1/"/>
    <ds:schemaRef ds:uri="c41a857b-356f-4aae-bddb-d11239d91bf5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terms/"/>
  </ds:schemaRefs>
</ds:datastoreItem>
</file>

<file path=customXml/itemProps3.xml><?xml version="1.0" encoding="utf-8"?>
<ds:datastoreItem xmlns:ds="http://schemas.openxmlformats.org/officeDocument/2006/customXml" ds:itemID="{617672CA-C4E3-4459-AE89-1AEE16C8346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228</Words>
  <Characters>1143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דוח שנתי - דואר ישראל - ספק יחיד 2021</vt:lpstr>
    </vt:vector>
  </TitlesOfParts>
  <Company>Shaam Information Systems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דוח שנתי - דואר ישראל - ספק יחיד 2021</dc:title>
  <dc:creator>mr52</dc:creator>
  <dc:description>דואר ישראל פרסום במערכת נעמה _x000d_
ספק יחיד_x000d_
דו"ח שנתי 2020</dc:description>
  <cp:lastModifiedBy>נילי דהאן</cp:lastModifiedBy>
  <cp:revision>2</cp:revision>
  <dcterms:created xsi:type="dcterms:W3CDTF">2020-10-21T05:07:00Z</dcterms:created>
  <dcterms:modified xsi:type="dcterms:W3CDTF">2020-10-21T05:07:00Z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0x0101004889B6B041EFA742ADEF225066F93B190000616400A91DAC44A347F8273A45F4230091764BDCE0D7674AB371E9081442A82C</vt:lpwstr>
  </property>
</Properties>
</file>